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44" w:rsidRDefault="00577D44" w:rsidP="00577D44">
      <w:pPr>
        <w:adjustRightInd w:val="0"/>
        <w:snapToGrid w:val="0"/>
        <w:spacing w:line="580" w:lineRule="exact"/>
        <w:rPr>
          <w:rFonts w:eastAsia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ascii="黑体" w:eastAsia="黑体" w:hAnsi="黑体"/>
          <w:sz w:val="32"/>
          <w:szCs w:val="32"/>
        </w:rPr>
        <w:t>：</w:t>
      </w:r>
    </w:p>
    <w:p w:rsidR="00577D44" w:rsidRDefault="00577D44" w:rsidP="00577D44">
      <w:pPr>
        <w:adjustRightInd w:val="0"/>
        <w:snapToGrid w:val="0"/>
        <w:spacing w:line="580" w:lineRule="exact"/>
        <w:ind w:firstLine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 xml:space="preserve"> </w:t>
      </w:r>
    </w:p>
    <w:p w:rsidR="00577D44" w:rsidRDefault="00577D44" w:rsidP="00577D44">
      <w:pPr>
        <w:adjustRightInd w:val="0"/>
        <w:snapToGrid w:val="0"/>
        <w:spacing w:line="580" w:lineRule="exact"/>
        <w:jc w:val="center"/>
        <w:rPr>
          <w:rFonts w:ascii="方正小标宋简体" w:hAnsi="宋体"/>
          <w:spacing w:val="-8"/>
          <w:sz w:val="44"/>
          <w:szCs w:val="44"/>
        </w:rPr>
      </w:pPr>
      <w:r>
        <w:rPr>
          <w:rFonts w:ascii="方正小标宋简体" w:hAnsi="方正小标宋简体"/>
          <w:spacing w:val="-8"/>
          <w:sz w:val="44"/>
          <w:szCs w:val="44"/>
        </w:rPr>
        <w:t>绍兴市</w:t>
      </w:r>
      <w:r>
        <w:rPr>
          <w:rFonts w:ascii="方正小标宋简体" w:hAnsi="方正小标宋简体"/>
          <w:spacing w:val="-8"/>
          <w:sz w:val="44"/>
          <w:szCs w:val="44"/>
        </w:rPr>
        <w:t>2019</w:t>
      </w:r>
      <w:r>
        <w:rPr>
          <w:rFonts w:ascii="方正小标宋简体" w:hAnsi="方正小标宋简体"/>
          <w:spacing w:val="-8"/>
          <w:sz w:val="44"/>
          <w:szCs w:val="44"/>
        </w:rPr>
        <w:t>年度哲学社会科学规划重点课题指南</w:t>
      </w:r>
    </w:p>
    <w:p w:rsidR="00577D44" w:rsidRDefault="00577D44" w:rsidP="00577D44">
      <w:pPr>
        <w:adjustRightInd w:val="0"/>
        <w:snapToGrid w:val="0"/>
        <w:spacing w:line="580" w:lineRule="exact"/>
        <w:jc w:val="center"/>
        <w:rPr>
          <w:rFonts w:ascii="方正小标宋简体" w:hAnsi="方正小标宋简体"/>
          <w:spacing w:val="-8"/>
          <w:sz w:val="44"/>
          <w:szCs w:val="44"/>
        </w:rPr>
      </w:pPr>
      <w:r>
        <w:rPr>
          <w:rFonts w:ascii="方正小标宋简体" w:hAnsi="方正小标宋简体"/>
          <w:spacing w:val="-8"/>
          <w:sz w:val="44"/>
          <w:szCs w:val="44"/>
        </w:rPr>
        <w:t xml:space="preserve"> 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建国七十年来绍兴经济社会发展的成就与经验研究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经典传统产业重新引领绍兴经济发展的创新路径研究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贸易战对绍兴产业</w:t>
      </w:r>
      <w:proofErr w:type="gramStart"/>
      <w:r>
        <w:rPr>
          <w:rFonts w:ascii="仿宋_GB2312" w:hAnsi="仿宋_GB2312"/>
          <w:sz w:val="32"/>
          <w:szCs w:val="32"/>
        </w:rPr>
        <w:t>链影响</w:t>
      </w:r>
      <w:proofErr w:type="gramEnd"/>
      <w:r>
        <w:rPr>
          <w:rFonts w:ascii="仿宋_GB2312" w:hAnsi="仿宋_GB2312"/>
          <w:sz w:val="32"/>
          <w:szCs w:val="32"/>
        </w:rPr>
        <w:t>的研究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未来产业的方向和培育研究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推动发展现代服务业和建筑业研究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提升绍兴城市文化创新力新引力竞争力研究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深化文化惠民服务研究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深度</w:t>
      </w:r>
      <w:proofErr w:type="gramStart"/>
      <w:r>
        <w:rPr>
          <w:rFonts w:ascii="仿宋_GB2312" w:hAnsi="仿宋_GB2312"/>
          <w:sz w:val="32"/>
          <w:szCs w:val="32"/>
        </w:rPr>
        <w:t>整合文旅资源</w:t>
      </w:r>
      <w:proofErr w:type="gramEnd"/>
      <w:r>
        <w:rPr>
          <w:rFonts w:ascii="仿宋_GB2312" w:hAnsi="仿宋_GB2312"/>
          <w:sz w:val="32"/>
          <w:szCs w:val="32"/>
        </w:rPr>
        <w:t>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乡村振兴战略的法治保障研究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提高社会治理社会化、法制化、智能化和专业化水平研究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绍兴推进法治政府建设研究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机构改革背景下绍兴法治建设研究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全面提升绍兴基层党组织的组织力研究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以政治建设为统领全面加强</w:t>
      </w:r>
      <w:proofErr w:type="gramStart"/>
      <w:r>
        <w:rPr>
          <w:rFonts w:ascii="仿宋_GB2312" w:hAnsi="仿宋_GB2312"/>
          <w:sz w:val="32"/>
          <w:szCs w:val="32"/>
        </w:rPr>
        <w:t>绍兴党</w:t>
      </w:r>
      <w:proofErr w:type="gramEnd"/>
      <w:r>
        <w:rPr>
          <w:rFonts w:ascii="仿宋_GB2312" w:hAnsi="仿宋_GB2312"/>
          <w:sz w:val="32"/>
          <w:szCs w:val="32"/>
        </w:rPr>
        <w:t>的各方面建设研究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绍兴高水平全面建设小康社会难点问题对策研究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绍兴地区居民幸福感与影响因素的调查研究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长三角一体化、全省</w:t>
      </w:r>
      <w:r>
        <w:rPr>
          <w:rFonts w:ascii="仿宋_GB2312" w:hAnsi="仿宋_GB2312"/>
          <w:sz w:val="32"/>
          <w:szCs w:val="32"/>
        </w:rPr>
        <w:t>“</w:t>
      </w:r>
      <w:r>
        <w:rPr>
          <w:rFonts w:ascii="仿宋_GB2312" w:hAnsi="仿宋_GB2312"/>
          <w:sz w:val="32"/>
          <w:szCs w:val="32"/>
        </w:rPr>
        <w:t>四大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、杭绍甬一体化背景下绍兴发展机遇与挑战研究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“</w:t>
      </w:r>
      <w:r>
        <w:rPr>
          <w:rFonts w:ascii="仿宋_GB2312" w:hAnsi="仿宋_GB2312"/>
          <w:sz w:val="32"/>
          <w:szCs w:val="32"/>
        </w:rPr>
        <w:t>一带一路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国家文化多样性对绍兴海外投资的影响研究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优化绍兴进出口贸易对策研究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lastRenderedPageBreak/>
        <w:t>民间借贷日常风险监测与预警会商机制研究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推动互联网、大数据、人工智能和实体经济深度融合发展研究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大数据助力</w:t>
      </w:r>
      <w:r>
        <w:rPr>
          <w:rFonts w:ascii="仿宋_GB2312" w:hAnsi="仿宋_GB2312"/>
          <w:sz w:val="32"/>
          <w:szCs w:val="32"/>
        </w:rPr>
        <w:t>“</w:t>
      </w:r>
      <w:r>
        <w:rPr>
          <w:rFonts w:ascii="仿宋_GB2312" w:hAnsi="仿宋_GB2312"/>
          <w:sz w:val="32"/>
          <w:szCs w:val="32"/>
        </w:rPr>
        <w:t>最多跑一次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改革与政府数字化转型研究</w:t>
      </w:r>
      <w:r>
        <w:rPr>
          <w:rFonts w:ascii="仿宋_GB2312" w:hAnsi="仿宋_GB2312"/>
          <w:sz w:val="32"/>
          <w:szCs w:val="32"/>
        </w:rPr>
        <w:t xml:space="preserve"> 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推进绍兴农业产业现代化研究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绍兴市教育现代化水平提升研究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提升绍兴养老服务水平研究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加快健康绍兴建设研究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社交媒体促进知识共享的内在机理研究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绍兴生态文明综合水平调查及其提升研究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绍兴水环境整体性治理机制及政策研究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城乡生活垃圾分类及其处置调查研究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绍兴游学城市建设研究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我市省级重点培育的特色小镇</w:t>
      </w:r>
      <w:r>
        <w:rPr>
          <w:rFonts w:ascii="仿宋_GB2312" w:hAnsi="仿宋_GB2312"/>
          <w:sz w:val="32"/>
          <w:szCs w:val="32"/>
        </w:rPr>
        <w:t>“</w:t>
      </w:r>
      <w:r>
        <w:rPr>
          <w:rFonts w:ascii="仿宋_GB2312" w:hAnsi="仿宋_GB2312"/>
          <w:sz w:val="32"/>
          <w:szCs w:val="32"/>
        </w:rPr>
        <w:t>一镇一色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建设调查研究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color w:val="000000"/>
          <w:sz w:val="32"/>
          <w:szCs w:val="32"/>
        </w:rPr>
        <w:t>绍兴人才引进政策激励机制研究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弘扬绍兴优秀企业家精神研究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绍兴二代企业家调查研究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乡村振兴背景下绍兴特色文化产业发展模式研究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eastAsia="仿宋_GB2312"/>
          <w:color w:val="000000"/>
          <w:sz w:val="32"/>
          <w:szCs w:val="32"/>
        </w:rPr>
      </w:pPr>
      <w:r>
        <w:rPr>
          <w:rFonts w:ascii="仿宋_GB2312" w:hAnsi="仿宋_GB2312"/>
          <w:color w:val="000000"/>
          <w:sz w:val="32"/>
          <w:szCs w:val="32"/>
        </w:rPr>
        <w:t>绍兴古城保护利用研究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绍兴古镇古村落的保护与利用调查研究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color w:val="000000"/>
          <w:sz w:val="32"/>
          <w:szCs w:val="32"/>
        </w:rPr>
        <w:t>绍兴名人文化研究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大禹文化历史文献整理研究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eastAsia="仿宋_GB2312"/>
          <w:color w:val="000000"/>
          <w:sz w:val="32"/>
          <w:szCs w:val="32"/>
        </w:rPr>
      </w:pPr>
      <w:r>
        <w:rPr>
          <w:rFonts w:ascii="仿宋_GB2312" w:hAnsi="仿宋_GB2312"/>
          <w:color w:val="000000"/>
          <w:sz w:val="32"/>
          <w:szCs w:val="32"/>
        </w:rPr>
        <w:t>阳明心学研究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color w:val="000000"/>
          <w:sz w:val="32"/>
          <w:szCs w:val="32"/>
        </w:rPr>
      </w:pPr>
      <w:proofErr w:type="gramStart"/>
      <w:r>
        <w:rPr>
          <w:rFonts w:ascii="仿宋_GB2312" w:hAnsi="仿宋_GB2312"/>
          <w:color w:val="000000"/>
          <w:sz w:val="32"/>
          <w:szCs w:val="32"/>
        </w:rPr>
        <w:t>“</w:t>
      </w:r>
      <w:proofErr w:type="gramEnd"/>
      <w:r>
        <w:rPr>
          <w:rFonts w:ascii="仿宋_GB2312" w:hAnsi="仿宋_GB2312"/>
          <w:color w:val="000000"/>
          <w:sz w:val="32"/>
          <w:szCs w:val="32"/>
        </w:rPr>
        <w:t>浙东唐诗之路</w:t>
      </w:r>
      <w:r>
        <w:rPr>
          <w:rFonts w:ascii="仿宋_GB2312" w:hAnsi="仿宋_GB2312"/>
          <w:color w:val="000000"/>
          <w:sz w:val="32"/>
          <w:szCs w:val="32"/>
        </w:rPr>
        <w:t>“</w:t>
      </w:r>
      <w:r>
        <w:rPr>
          <w:rFonts w:ascii="仿宋_GB2312" w:hAnsi="仿宋_GB2312"/>
          <w:color w:val="000000"/>
          <w:sz w:val="32"/>
          <w:szCs w:val="32"/>
        </w:rPr>
        <w:t>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color w:val="000000"/>
          <w:sz w:val="32"/>
          <w:szCs w:val="32"/>
        </w:rPr>
      </w:pPr>
      <w:r>
        <w:rPr>
          <w:rFonts w:ascii="仿宋_GB2312" w:hAnsi="仿宋_GB2312"/>
          <w:color w:val="000000"/>
          <w:sz w:val="32"/>
          <w:szCs w:val="32"/>
        </w:rPr>
        <w:t>坚持发展新时代</w:t>
      </w:r>
      <w:r>
        <w:rPr>
          <w:rFonts w:ascii="仿宋_GB2312" w:hAnsi="仿宋_GB2312"/>
          <w:color w:val="000000"/>
          <w:sz w:val="32"/>
          <w:szCs w:val="32"/>
        </w:rPr>
        <w:t>“</w:t>
      </w:r>
      <w:r>
        <w:rPr>
          <w:rFonts w:ascii="仿宋_GB2312" w:hAnsi="仿宋_GB2312"/>
          <w:color w:val="000000"/>
          <w:sz w:val="32"/>
          <w:szCs w:val="32"/>
        </w:rPr>
        <w:t>枫桥经验</w:t>
      </w:r>
      <w:r>
        <w:rPr>
          <w:rFonts w:ascii="仿宋_GB2312" w:hAnsi="仿宋_GB2312"/>
          <w:color w:val="000000"/>
          <w:sz w:val="32"/>
          <w:szCs w:val="32"/>
        </w:rPr>
        <w:t>”</w:t>
      </w:r>
      <w:r>
        <w:rPr>
          <w:rFonts w:ascii="仿宋_GB2312" w:hAnsi="仿宋_GB2312"/>
          <w:color w:val="000000"/>
          <w:sz w:val="32"/>
          <w:szCs w:val="32"/>
        </w:rPr>
        <w:t>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color w:val="000000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lastRenderedPageBreak/>
        <w:t>兰亭书法研究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绍兴治水研究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绍兴地方品牌研究</w:t>
      </w:r>
    </w:p>
    <w:p w:rsidR="00577D44" w:rsidRDefault="00577D44" w:rsidP="00577D44">
      <w:pPr>
        <w:numPr>
          <w:ilvl w:val="0"/>
          <w:numId w:val="1"/>
        </w:numPr>
        <w:adjustRightInd w:val="0"/>
        <w:snapToGrid w:val="0"/>
        <w:spacing w:line="58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绍兴黄酒产品高端化拓展的路径研究</w:t>
      </w:r>
    </w:p>
    <w:p w:rsidR="0072504F" w:rsidRPr="00577D44" w:rsidRDefault="0072504F">
      <w:pPr>
        <w:rPr>
          <w:rFonts w:hint="eastAsia"/>
        </w:rPr>
      </w:pPr>
    </w:p>
    <w:sectPr w:rsidR="0072504F" w:rsidRPr="00577D44" w:rsidSect="00577D44">
      <w:pgSz w:w="11906" w:h="16838"/>
      <w:pgMar w:top="1440" w:right="1133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42159"/>
    <w:multiLevelType w:val="multilevel"/>
    <w:tmpl w:val="279A9E84"/>
    <w:lvl w:ilvl="0">
      <w:start w:val="1"/>
      <w:numFmt w:val="decimal"/>
      <w:lvlText w:val="%1."/>
      <w:lvlJc w:val="left"/>
      <w:pPr>
        <w:ind w:left="1045" w:hanging="405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7D44"/>
    <w:rsid w:val="00577D44"/>
    <w:rsid w:val="0072504F"/>
    <w:rsid w:val="00F7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4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2019-01-16T06:22:00Z</dcterms:created>
  <dcterms:modified xsi:type="dcterms:W3CDTF">2019-01-16T06:23:00Z</dcterms:modified>
</cp:coreProperties>
</file>