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77" w:rsidRDefault="00533777" w:rsidP="00533777">
      <w:pPr>
        <w:adjustRightInd w:val="0"/>
        <w:snapToGrid w:val="0"/>
        <w:spacing w:line="580" w:lineRule="exact"/>
        <w:rPr>
          <w:rFonts w:eastAsia="黑体"/>
          <w:w w:val="90"/>
          <w:sz w:val="32"/>
          <w:szCs w:val="32"/>
        </w:rPr>
      </w:pPr>
      <w:r>
        <w:rPr>
          <w:rFonts w:eastAsia="黑体"/>
          <w:w w:val="90"/>
          <w:sz w:val="32"/>
          <w:szCs w:val="32"/>
        </w:rPr>
        <w:t>附件</w:t>
      </w:r>
      <w:r>
        <w:rPr>
          <w:rFonts w:eastAsia="黑体"/>
          <w:w w:val="90"/>
          <w:sz w:val="32"/>
          <w:szCs w:val="32"/>
        </w:rPr>
        <w:t>2</w:t>
      </w:r>
      <w:r>
        <w:rPr>
          <w:rFonts w:eastAsia="黑体"/>
          <w:w w:val="90"/>
          <w:sz w:val="32"/>
          <w:szCs w:val="32"/>
        </w:rPr>
        <w:t>：</w:t>
      </w:r>
    </w:p>
    <w:p w:rsidR="00533777" w:rsidRDefault="00533777" w:rsidP="00533777">
      <w:pPr>
        <w:adjustRightInd w:val="0"/>
        <w:snapToGrid w:val="0"/>
        <w:spacing w:line="580" w:lineRule="exact"/>
        <w:ind w:firstLine="200"/>
        <w:rPr>
          <w:rFonts w:eastAsia="仿宋_GB2312"/>
          <w:b/>
          <w:w w:val="90"/>
          <w:sz w:val="32"/>
          <w:szCs w:val="32"/>
        </w:rPr>
      </w:pPr>
    </w:p>
    <w:p w:rsidR="00533777" w:rsidRDefault="00533777" w:rsidP="00533777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pacing w:val="-8"/>
          <w:w w:val="95"/>
          <w:sz w:val="44"/>
          <w:szCs w:val="44"/>
        </w:rPr>
      </w:pPr>
      <w:r>
        <w:rPr>
          <w:rFonts w:ascii="方正小标宋简体" w:eastAsia="方正小标宋简体" w:hint="eastAsia"/>
          <w:spacing w:val="-8"/>
          <w:w w:val="95"/>
          <w:sz w:val="44"/>
          <w:szCs w:val="44"/>
        </w:rPr>
        <w:t>绍兴市2020年度哲学社会科学规划重点课题指南</w:t>
      </w:r>
    </w:p>
    <w:p w:rsidR="00533777" w:rsidRDefault="00533777" w:rsidP="00533777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pacing w:val="-8"/>
          <w:w w:val="95"/>
          <w:sz w:val="44"/>
          <w:szCs w:val="44"/>
        </w:rPr>
      </w:pP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习近平关于绍兴经济发展论述研究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绍兴传统产业改造提升成就与经验研究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加快绍兴新兴产业发展路径研究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提升服务中小企业发展力研究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5.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国际贸易摩擦对绍兴经济影响研究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6.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绍兴专业市场提升发展研究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7.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绍兴全面融入长三角高质量一体化发展研究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8.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绍兴深化美丽乡村建设研究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9.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区域金融体系服务绍兴实体经济分析研究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10.</w:t>
      </w:r>
      <w:r>
        <w:rPr>
          <w:rFonts w:eastAsia="仿宋_GB2312"/>
          <w:color w:val="000000"/>
          <w:sz w:val="32"/>
          <w:szCs w:val="32"/>
        </w:rPr>
        <w:t>区域研发平台在绍兴经济发展中的作用发挥评估研究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11.</w:t>
      </w:r>
      <w:r>
        <w:rPr>
          <w:rFonts w:eastAsia="仿宋_GB2312"/>
          <w:color w:val="000000"/>
          <w:sz w:val="32"/>
          <w:szCs w:val="32"/>
        </w:rPr>
        <w:t>滨海新区提升创新要素集聚能力的机制与路径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12.</w:t>
      </w:r>
      <w:r>
        <w:rPr>
          <w:rFonts w:eastAsia="仿宋_GB2312"/>
          <w:color w:val="000000"/>
          <w:sz w:val="32"/>
          <w:szCs w:val="32"/>
        </w:rPr>
        <w:t>绍兴统筹推进科创大走廊建设研究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13.</w:t>
      </w:r>
      <w:r>
        <w:rPr>
          <w:rFonts w:eastAsia="仿宋_GB2312"/>
          <w:color w:val="000000"/>
          <w:sz w:val="32"/>
          <w:szCs w:val="32"/>
        </w:rPr>
        <w:t>促进绍兴市区块链相关产业发展的对策研究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14.</w:t>
      </w:r>
      <w:r>
        <w:rPr>
          <w:rFonts w:eastAsia="仿宋_GB2312"/>
          <w:color w:val="000000"/>
          <w:sz w:val="32"/>
          <w:szCs w:val="32"/>
        </w:rPr>
        <w:t>绍兴发展</w:t>
      </w:r>
      <w:r>
        <w:rPr>
          <w:rFonts w:eastAsia="仿宋_GB2312"/>
          <w:color w:val="000000"/>
          <w:sz w:val="32"/>
          <w:szCs w:val="32"/>
        </w:rPr>
        <w:t>5G</w:t>
      </w:r>
      <w:r>
        <w:rPr>
          <w:rFonts w:eastAsia="仿宋_GB2312"/>
          <w:color w:val="000000"/>
          <w:sz w:val="32"/>
          <w:szCs w:val="32"/>
        </w:rPr>
        <w:t>相关产业的研究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15.</w:t>
      </w:r>
      <w:r>
        <w:rPr>
          <w:rFonts w:eastAsia="仿宋_GB2312"/>
          <w:color w:val="000000"/>
          <w:sz w:val="32"/>
          <w:szCs w:val="32"/>
        </w:rPr>
        <w:t>绍兴数字经济培育研究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16.</w:t>
      </w:r>
      <w:r>
        <w:rPr>
          <w:rFonts w:eastAsia="仿宋_GB2312"/>
          <w:color w:val="000000"/>
          <w:sz w:val="32"/>
          <w:szCs w:val="32"/>
        </w:rPr>
        <w:t>稳定发展绍兴外贸的对策研究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17.</w:t>
      </w:r>
      <w:r>
        <w:rPr>
          <w:rFonts w:eastAsia="仿宋_GB2312"/>
          <w:color w:val="000000"/>
          <w:sz w:val="32"/>
          <w:szCs w:val="32"/>
        </w:rPr>
        <w:t>绍兴市科技型小微企业成长机制研究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18.“</w:t>
      </w:r>
      <w:r>
        <w:rPr>
          <w:rFonts w:eastAsia="仿宋_GB2312"/>
          <w:color w:val="000000"/>
          <w:sz w:val="32"/>
          <w:szCs w:val="32"/>
        </w:rPr>
        <w:t>十四五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时期绍兴发展面临的宏观环境与机遇挑战研究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19.</w:t>
      </w:r>
      <w:r>
        <w:rPr>
          <w:rFonts w:eastAsia="仿宋_GB2312"/>
          <w:color w:val="000000"/>
          <w:sz w:val="32"/>
          <w:szCs w:val="32"/>
        </w:rPr>
        <w:t>绍兴市公共文化服务与文化产业融合发展研究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20.</w:t>
      </w:r>
      <w:r>
        <w:rPr>
          <w:rFonts w:eastAsia="仿宋_GB2312"/>
          <w:color w:val="000000"/>
          <w:sz w:val="32"/>
          <w:szCs w:val="32"/>
        </w:rPr>
        <w:t>绍兴融入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之江文化产业带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21.</w:t>
      </w:r>
      <w:r>
        <w:rPr>
          <w:rFonts w:eastAsia="仿宋_GB2312"/>
          <w:color w:val="000000"/>
          <w:sz w:val="32"/>
          <w:szCs w:val="32"/>
        </w:rPr>
        <w:t>推进文创大走廊建设研究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22.</w:t>
      </w:r>
      <w:r>
        <w:rPr>
          <w:rFonts w:eastAsia="仿宋_GB2312"/>
          <w:color w:val="000000"/>
          <w:sz w:val="32"/>
          <w:szCs w:val="32"/>
        </w:rPr>
        <w:t>高质量发展背景下越商精神研究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23.</w:t>
      </w:r>
      <w:r>
        <w:rPr>
          <w:rFonts w:eastAsia="仿宋_GB2312"/>
          <w:color w:val="000000"/>
          <w:sz w:val="32"/>
          <w:szCs w:val="32"/>
        </w:rPr>
        <w:t>绍兴企业工匠精神培育机制研究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24.</w:t>
      </w:r>
      <w:r>
        <w:rPr>
          <w:rFonts w:eastAsia="仿宋_GB2312"/>
          <w:color w:val="000000"/>
          <w:sz w:val="32"/>
          <w:szCs w:val="32"/>
        </w:rPr>
        <w:t>绍兴历史文化街区的保护与活化研究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25.</w:t>
      </w:r>
      <w:r>
        <w:rPr>
          <w:rFonts w:eastAsia="仿宋_GB2312"/>
          <w:color w:val="000000"/>
          <w:sz w:val="32"/>
          <w:szCs w:val="32"/>
        </w:rPr>
        <w:t>浙东运河文化景观带建设途径与脉络研究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26.</w:t>
      </w:r>
      <w:r>
        <w:rPr>
          <w:rFonts w:eastAsia="仿宋_GB2312"/>
          <w:color w:val="000000"/>
          <w:sz w:val="32"/>
          <w:szCs w:val="32"/>
        </w:rPr>
        <w:t>文化惠民路径研究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27.</w:t>
      </w:r>
      <w:r>
        <w:rPr>
          <w:rFonts w:eastAsia="仿宋_GB2312"/>
          <w:color w:val="000000"/>
          <w:sz w:val="32"/>
          <w:szCs w:val="32"/>
        </w:rPr>
        <w:t>宋六陵历代文献辑存研究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28.</w:t>
      </w:r>
      <w:r>
        <w:rPr>
          <w:rFonts w:eastAsia="仿宋_GB2312"/>
          <w:color w:val="000000"/>
          <w:sz w:val="32"/>
          <w:szCs w:val="32"/>
        </w:rPr>
        <w:t>大禹传说相关资料整理研究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29.</w:t>
      </w:r>
      <w:r>
        <w:rPr>
          <w:rFonts w:eastAsia="仿宋_GB2312"/>
          <w:color w:val="000000"/>
          <w:sz w:val="32"/>
          <w:szCs w:val="32"/>
        </w:rPr>
        <w:t>浙东唐诗之路的文化辐射研究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30.</w:t>
      </w:r>
      <w:r>
        <w:rPr>
          <w:rFonts w:eastAsia="仿宋_GB2312"/>
          <w:color w:val="000000"/>
          <w:sz w:val="32"/>
          <w:szCs w:val="32"/>
        </w:rPr>
        <w:t>绍兴宗族文化研究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31.</w:t>
      </w:r>
      <w:r>
        <w:rPr>
          <w:rFonts w:eastAsia="仿宋_GB2312"/>
          <w:color w:val="000000"/>
          <w:sz w:val="32"/>
          <w:szCs w:val="32"/>
        </w:rPr>
        <w:t>绍兴古村落的研究与利用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32.</w:t>
      </w:r>
      <w:r>
        <w:rPr>
          <w:rFonts w:eastAsia="仿宋_GB2312"/>
          <w:color w:val="000000"/>
          <w:sz w:val="32"/>
          <w:szCs w:val="32"/>
        </w:rPr>
        <w:t>绍兴市高等教育区域服务的实现路径研究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33.</w:t>
      </w:r>
      <w:r>
        <w:rPr>
          <w:rFonts w:eastAsia="仿宋_GB2312"/>
          <w:color w:val="000000"/>
          <w:sz w:val="32"/>
          <w:szCs w:val="32"/>
        </w:rPr>
        <w:t>乡村振兴视域下的乡村治理体系研究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34.</w:t>
      </w:r>
      <w:r>
        <w:rPr>
          <w:rFonts w:eastAsia="仿宋_GB2312"/>
          <w:color w:val="000000"/>
          <w:sz w:val="32"/>
          <w:szCs w:val="32"/>
        </w:rPr>
        <w:t>绍兴完善公共法律服务体系研究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35.</w:t>
      </w:r>
      <w:r>
        <w:rPr>
          <w:rFonts w:eastAsia="仿宋_GB2312"/>
          <w:color w:val="000000"/>
          <w:sz w:val="32"/>
          <w:szCs w:val="32"/>
        </w:rPr>
        <w:t>绍兴推进健康产业高质量发展的思路研究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36.</w:t>
      </w:r>
      <w:r>
        <w:rPr>
          <w:rFonts w:eastAsia="仿宋_GB2312"/>
          <w:color w:val="000000"/>
          <w:sz w:val="32"/>
          <w:szCs w:val="32"/>
        </w:rPr>
        <w:t>绍兴人口老龄化与人力资源可持续发展研究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37.</w:t>
      </w:r>
      <w:r>
        <w:rPr>
          <w:rFonts w:eastAsia="仿宋_GB2312"/>
          <w:color w:val="000000"/>
          <w:sz w:val="32"/>
          <w:szCs w:val="32"/>
        </w:rPr>
        <w:t>高水平推进新城古城联动发展研究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38.</w:t>
      </w:r>
      <w:r>
        <w:rPr>
          <w:rFonts w:eastAsia="仿宋_GB2312"/>
          <w:color w:val="000000"/>
          <w:sz w:val="32"/>
          <w:szCs w:val="32"/>
        </w:rPr>
        <w:t>打造绍兴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/>
          <w:color w:val="000000"/>
          <w:sz w:val="32"/>
          <w:szCs w:val="32"/>
        </w:rPr>
        <w:t>最多跑一次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改革升级版研究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39.</w:t>
      </w:r>
      <w:r>
        <w:rPr>
          <w:rFonts w:eastAsia="仿宋_GB2312"/>
          <w:color w:val="000000"/>
          <w:sz w:val="32"/>
          <w:szCs w:val="32"/>
        </w:rPr>
        <w:t>发挥统一战线在地方治理体系中的作用研究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40.</w:t>
      </w:r>
      <w:r>
        <w:rPr>
          <w:rFonts w:eastAsia="仿宋_GB2312"/>
          <w:color w:val="000000"/>
          <w:sz w:val="32"/>
          <w:szCs w:val="32"/>
        </w:rPr>
        <w:t>绍兴优化高标准自然生态体系建设研究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41.</w:t>
      </w:r>
      <w:r>
        <w:rPr>
          <w:rFonts w:eastAsia="仿宋_GB2312"/>
          <w:color w:val="000000"/>
          <w:sz w:val="32"/>
          <w:szCs w:val="32"/>
        </w:rPr>
        <w:t>同类城市推动高质量发展经验及对绍兴启示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42.</w:t>
      </w:r>
      <w:r>
        <w:rPr>
          <w:rFonts w:eastAsia="仿宋_GB2312"/>
          <w:color w:val="000000"/>
          <w:sz w:val="32"/>
          <w:szCs w:val="32"/>
        </w:rPr>
        <w:t>鼓励民间资本进入医疗、教育、养老等领域政策研究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43.</w:t>
      </w:r>
      <w:r>
        <w:rPr>
          <w:rFonts w:eastAsia="仿宋_GB2312"/>
          <w:color w:val="000000"/>
          <w:sz w:val="32"/>
          <w:szCs w:val="32"/>
        </w:rPr>
        <w:t>新时代绍兴党建工作创新发展研究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44.</w:t>
      </w:r>
      <w:r>
        <w:rPr>
          <w:rFonts w:eastAsia="仿宋_GB2312"/>
          <w:color w:val="000000"/>
          <w:sz w:val="32"/>
          <w:szCs w:val="32"/>
        </w:rPr>
        <w:t>新形势下绍兴意识形态工作的特点与规律研究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45.</w:t>
      </w:r>
      <w:r>
        <w:rPr>
          <w:rFonts w:eastAsia="仿宋_GB2312"/>
          <w:color w:val="000000"/>
          <w:sz w:val="32"/>
          <w:szCs w:val="32"/>
        </w:rPr>
        <w:t>绍兴公共道德舆论引导策略与机制研究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46.</w:t>
      </w:r>
      <w:r>
        <w:rPr>
          <w:rFonts w:eastAsia="仿宋_GB2312"/>
          <w:color w:val="000000"/>
          <w:sz w:val="32"/>
          <w:szCs w:val="32"/>
        </w:rPr>
        <w:t>绍兴市农村基层党组织组织力提升研究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47.</w:t>
      </w:r>
      <w:r>
        <w:rPr>
          <w:rFonts w:eastAsia="仿宋_GB2312"/>
          <w:color w:val="000000"/>
          <w:sz w:val="32"/>
          <w:szCs w:val="32"/>
        </w:rPr>
        <w:t>习近平总书记对绍兴重要指示精神研究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48.</w:t>
      </w:r>
      <w:r>
        <w:rPr>
          <w:rFonts w:eastAsia="仿宋_GB2312"/>
          <w:color w:val="000000"/>
          <w:sz w:val="32"/>
          <w:szCs w:val="32"/>
        </w:rPr>
        <w:t>新媒体时代高校思想政治教育的话语体系研究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49.</w:t>
      </w:r>
      <w:r>
        <w:rPr>
          <w:rFonts w:eastAsia="仿宋_GB2312"/>
          <w:color w:val="000000"/>
          <w:sz w:val="32"/>
          <w:szCs w:val="32"/>
        </w:rPr>
        <w:t>深化清廉绍兴建设研究</w:t>
      </w:r>
    </w:p>
    <w:p w:rsidR="00533777" w:rsidRDefault="00533777" w:rsidP="00533777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50.“</w:t>
      </w:r>
      <w:r>
        <w:rPr>
          <w:rFonts w:eastAsia="仿宋_GB2312"/>
          <w:color w:val="000000"/>
          <w:sz w:val="32"/>
          <w:szCs w:val="32"/>
        </w:rPr>
        <w:t>十四五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时期绍兴哲学社会科学发展思路与对策研究</w:t>
      </w:r>
    </w:p>
    <w:p w:rsidR="00533777" w:rsidRDefault="00533777" w:rsidP="00533777">
      <w:pPr>
        <w:adjustRightInd w:val="0"/>
        <w:snapToGrid w:val="0"/>
        <w:spacing w:line="580" w:lineRule="exact"/>
        <w:rPr>
          <w:rFonts w:eastAsia="仿宋_GB2312"/>
          <w:color w:val="000000"/>
          <w:sz w:val="32"/>
          <w:szCs w:val="32"/>
        </w:rPr>
      </w:pPr>
    </w:p>
    <w:p w:rsidR="00533777" w:rsidRDefault="00533777" w:rsidP="00533777"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777" w:rsidRDefault="00533777" w:rsidP="00533777"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</w:p>
    <w:p w:rsidR="00533777" w:rsidRDefault="00533777" w:rsidP="00533777"/>
    <w:p w:rsidR="00533777" w:rsidRDefault="00533777" w:rsidP="00533777"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</w:p>
    <w:p w:rsidR="003C15C2" w:rsidRDefault="002E19F2" w:rsidP="002E19F2">
      <w:bookmarkStart w:id="0" w:name="_GoBack"/>
      <w:bookmarkEnd w:id="0"/>
      <w:r>
        <w:t xml:space="preserve"> </w:t>
      </w:r>
    </w:p>
    <w:sectPr w:rsidR="003C15C2" w:rsidSect="002E19F2">
      <w:headerReference w:type="default" r:id="rId6"/>
      <w:footerReference w:type="even" r:id="rId7"/>
      <w:footerReference w:type="default" r:id="rId8"/>
      <w:pgSz w:w="11906" w:h="16838"/>
      <w:pgMar w:top="2098" w:right="1531" w:bottom="1871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2DB" w:rsidRDefault="002212DB">
      <w:r>
        <w:separator/>
      </w:r>
    </w:p>
  </w:endnote>
  <w:endnote w:type="continuationSeparator" w:id="0">
    <w:p w:rsidR="002212DB" w:rsidRDefault="0022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99" w:rsidRDefault="002E662B" w:rsidP="00EF3A1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 w:rsidR="00EF5599" w:rsidRDefault="002212D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99" w:rsidRDefault="002E662B" w:rsidP="00EF3A1A">
    <w:pPr>
      <w:pStyle w:val="a5"/>
      <w:framePr w:wrap="around" w:vAnchor="text" w:hAnchor="margin" w:xAlign="center" w:y="1"/>
      <w:rPr>
        <w:rStyle w:val="a3"/>
      </w:rPr>
    </w:pPr>
    <w:r>
      <w:rPr>
        <w:rStyle w:val="a3"/>
        <w:rFonts w:ascii="仿宋_GB2312" w:hAnsi="仿宋_GB2312" w:hint="eastAsia"/>
        <w:sz w:val="28"/>
      </w:rPr>
      <w:t>─</w:t>
    </w:r>
    <w:r>
      <w:rPr>
        <w:rStyle w:val="a3"/>
        <w:rFonts w:ascii="仿宋_GB2312" w:hAnsi="仿宋_GB2312" w:hint="eastAsia"/>
        <w:sz w:val="28"/>
      </w:rPr>
      <w:t xml:space="preserve"> </w:t>
    </w:r>
    <w:r>
      <w:rPr>
        <w:rFonts w:ascii="宋体" w:hint="eastAsia"/>
        <w:sz w:val="28"/>
      </w:rPr>
      <w:fldChar w:fldCharType="begin"/>
    </w:r>
    <w:r>
      <w:rPr>
        <w:rStyle w:val="a3"/>
        <w:rFonts w:ascii="宋体" w:hint="eastAsia"/>
        <w:sz w:val="28"/>
      </w:rPr>
      <w:instrText xml:space="preserve">PAGE  </w:instrText>
    </w:r>
    <w:r>
      <w:rPr>
        <w:rFonts w:ascii="宋体" w:hint="eastAsia"/>
        <w:sz w:val="28"/>
      </w:rPr>
      <w:fldChar w:fldCharType="separate"/>
    </w:r>
    <w:r w:rsidR="002E19F2">
      <w:rPr>
        <w:rStyle w:val="a3"/>
        <w:rFonts w:ascii="宋体"/>
        <w:noProof/>
        <w:sz w:val="28"/>
      </w:rPr>
      <w:t>3</w:t>
    </w:r>
    <w:r>
      <w:rPr>
        <w:rFonts w:ascii="宋体" w:hint="eastAsia"/>
        <w:sz w:val="28"/>
      </w:rPr>
      <w:fldChar w:fldCharType="end"/>
    </w:r>
    <w:r>
      <w:rPr>
        <w:rStyle w:val="a3"/>
        <w:rFonts w:ascii="宋体" w:hint="eastAsia"/>
        <w:sz w:val="28"/>
      </w:rPr>
      <w:t xml:space="preserve"> </w:t>
    </w:r>
    <w:r>
      <w:rPr>
        <w:rStyle w:val="a3"/>
        <w:rFonts w:ascii="仿宋_GB2312" w:hAnsi="仿宋_GB2312" w:hint="eastAsia"/>
        <w:sz w:val="28"/>
      </w:rPr>
      <w:t>─</w:t>
    </w:r>
  </w:p>
  <w:p w:rsidR="00EF5599" w:rsidRDefault="002212D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2DB" w:rsidRDefault="002212DB">
      <w:r>
        <w:separator/>
      </w:r>
    </w:p>
  </w:footnote>
  <w:footnote w:type="continuationSeparator" w:id="0">
    <w:p w:rsidR="002212DB" w:rsidRDefault="00221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99" w:rsidRDefault="002212D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77"/>
    <w:rsid w:val="001E7AFE"/>
    <w:rsid w:val="002212DB"/>
    <w:rsid w:val="002E19F2"/>
    <w:rsid w:val="002E662B"/>
    <w:rsid w:val="00302024"/>
    <w:rsid w:val="003C15C2"/>
    <w:rsid w:val="00533777"/>
    <w:rsid w:val="006B484D"/>
    <w:rsid w:val="0074169A"/>
    <w:rsid w:val="00861978"/>
    <w:rsid w:val="00B57EA6"/>
    <w:rsid w:val="00B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9B9DB-FE09-4720-8751-E8DDCD7C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3777"/>
  </w:style>
  <w:style w:type="paragraph" w:styleId="a4">
    <w:name w:val="Body Text"/>
    <w:basedOn w:val="a"/>
    <w:link w:val="Char"/>
    <w:rsid w:val="00533777"/>
    <w:pPr>
      <w:adjustRightInd w:val="0"/>
      <w:jc w:val="left"/>
      <w:textAlignment w:val="baseline"/>
    </w:pPr>
  </w:style>
  <w:style w:type="character" w:customStyle="1" w:styleId="Char">
    <w:name w:val="正文文本 Char"/>
    <w:basedOn w:val="a0"/>
    <w:link w:val="a4"/>
    <w:rsid w:val="00533777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rsid w:val="00533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377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533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5337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3448</Characters>
  <Application>Microsoft Office Word</Application>
  <DocSecurity>0</DocSecurity>
  <Lines>28</Lines>
  <Paragraphs>8</Paragraphs>
  <ScaleCrop>false</ScaleCrop>
  <Company>浙江农林大学暨阳学院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安仲立</dc:creator>
  <cp:keywords/>
  <dc:description/>
  <cp:lastModifiedBy>安仲立</cp:lastModifiedBy>
  <cp:revision>3</cp:revision>
  <dcterms:created xsi:type="dcterms:W3CDTF">2019-12-31T07:31:00Z</dcterms:created>
  <dcterms:modified xsi:type="dcterms:W3CDTF">2019-12-31T07:35:00Z</dcterms:modified>
</cp:coreProperties>
</file>